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EB9A" w14:textId="6CE45B29" w:rsidR="00C65841" w:rsidRPr="001D1170" w:rsidRDefault="00C65841" w:rsidP="001D1170">
      <w:pPr>
        <w:jc w:val="center"/>
        <w:rPr>
          <w:b/>
          <w:bCs/>
          <w:color w:val="002060"/>
        </w:rPr>
      </w:pPr>
      <w:r w:rsidRPr="001D1170">
        <w:rPr>
          <w:b/>
          <w:bCs/>
          <w:color w:val="002060"/>
        </w:rPr>
        <w:t>Continued COVID-19 Mask-Wearing Requirement</w:t>
      </w:r>
    </w:p>
    <w:p w14:paraId="650D533A" w14:textId="77777777" w:rsidR="00C65841" w:rsidRDefault="00C65841" w:rsidP="00C65841">
      <w:r>
        <w:t>Date:</w:t>
      </w:r>
    </w:p>
    <w:p w14:paraId="4B3EC192" w14:textId="77777777" w:rsidR="00C65841" w:rsidRDefault="00C65841" w:rsidP="00C65841">
      <w:r>
        <w:t>To:</w:t>
      </w:r>
      <w:r>
        <w:tab/>
        <w:t xml:space="preserve"> All employees</w:t>
      </w:r>
    </w:p>
    <w:p w14:paraId="4194CE4A" w14:textId="77777777" w:rsidR="00C65841" w:rsidRDefault="00C65841" w:rsidP="00C65841">
      <w:r>
        <w:t>From:</w:t>
      </w:r>
      <w:r>
        <w:tab/>
        <w:t xml:space="preserve"> </w:t>
      </w:r>
    </w:p>
    <w:p w14:paraId="04BAB4F8" w14:textId="77777777" w:rsidR="00C65841" w:rsidRDefault="00C65841" w:rsidP="00C65841">
      <w:r>
        <w:t xml:space="preserve">Re: </w:t>
      </w:r>
      <w:r>
        <w:tab/>
        <w:t>Face coverings/masks</w:t>
      </w:r>
    </w:p>
    <w:p w14:paraId="09BD3788" w14:textId="77777777" w:rsidR="00C65841" w:rsidRDefault="00C65841" w:rsidP="00C65841"/>
    <w:p w14:paraId="26547356" w14:textId="77777777" w:rsidR="001D1D6E" w:rsidRDefault="001D1D6E" w:rsidP="001D1D6E">
      <w:r>
        <w:t>On July 27, the CDC</w:t>
      </w:r>
      <w:r w:rsidRPr="00530D6D">
        <w:t xml:space="preserve"> </w:t>
      </w:r>
      <w:r>
        <w:t>updated guidance for</w:t>
      </w:r>
      <w:r w:rsidRPr="00530D6D">
        <w:t xml:space="preserve"> fully</w:t>
      </w:r>
      <w:r>
        <w:t xml:space="preserve"> vaccinated</w:t>
      </w:r>
      <w:r w:rsidRPr="00530D6D">
        <w:t xml:space="preserve"> people</w:t>
      </w:r>
      <w:r>
        <w:t xml:space="preserve"> due to the spread of the COVID-19 Delta variant. It is now recommended that fully vaccinated individuals wear </w:t>
      </w:r>
      <w:r w:rsidRPr="00C95360">
        <w:t>a mask indoors in public in area</w:t>
      </w:r>
      <w:r>
        <w:t>s</w:t>
      </w:r>
      <w:r w:rsidRPr="00C95360">
        <w:t> </w:t>
      </w:r>
      <w:r>
        <w:t xml:space="preserve">of </w:t>
      </w:r>
      <w:hyperlink r:id="rId8" w:anchor="county-view" w:history="1">
        <w:r>
          <w:rPr>
            <w:rStyle w:val="Hyperlink"/>
          </w:rPr>
          <w:t>substantial or high transmission</w:t>
        </w:r>
      </w:hyperlink>
      <w:r w:rsidRPr="00C95360">
        <w:t>.</w:t>
      </w:r>
    </w:p>
    <w:p w14:paraId="10D96B48" w14:textId="77777777" w:rsidR="001D1D6E" w:rsidRDefault="001D1D6E" w:rsidP="001D1D6E">
      <w:r>
        <w:t xml:space="preserve">[Company Name] </w:t>
      </w:r>
      <w:r w:rsidRPr="00E56B8D">
        <w:rPr>
          <w:b/>
          <w:bCs/>
        </w:rPr>
        <w:t xml:space="preserve">will continue to require all employees to wear a mask and maintain a distance of </w:t>
      </w:r>
      <w:r>
        <w:rPr>
          <w:b/>
          <w:bCs/>
        </w:rPr>
        <w:t xml:space="preserve">6 </w:t>
      </w:r>
      <w:r w:rsidRPr="00E56B8D">
        <w:rPr>
          <w:b/>
          <w:bCs/>
        </w:rPr>
        <w:t>feet while working</w:t>
      </w:r>
      <w:r>
        <w:t>. This decision was made [</w:t>
      </w:r>
      <w:r w:rsidRPr="00AE2D58">
        <w:rPr>
          <w:i/>
          <w:iCs/>
        </w:rPr>
        <w:t>insert reason here, such as “</w:t>
      </w:r>
      <w:r>
        <w:rPr>
          <w:i/>
          <w:iCs/>
        </w:rPr>
        <w:t xml:space="preserve">by </w:t>
      </w:r>
      <w:r w:rsidRPr="00AE2D58">
        <w:rPr>
          <w:i/>
          <w:iCs/>
        </w:rPr>
        <w:t>our safety committee to preserve our low COVID-19 infection rate for the time being</w:t>
      </w:r>
      <w:r>
        <w:t xml:space="preserve">.”] </w:t>
      </w:r>
    </w:p>
    <w:p w14:paraId="7FF5761B" w14:textId="77777777" w:rsidR="001D1D6E" w:rsidRDefault="001D1D6E" w:rsidP="001D1D6E">
      <w:r>
        <w:t>Current procedures such as permitting the removal of masks in personal offices or cubicles and capacity restrictions in communal areas will continue.</w:t>
      </w:r>
    </w:p>
    <w:p w14:paraId="06C0D88E" w14:textId="77777777" w:rsidR="001D1D6E" w:rsidRDefault="001D1D6E" w:rsidP="001D1D6E">
      <w:r>
        <w:t>[</w:t>
      </w:r>
      <w:r w:rsidRPr="00D12F26">
        <w:rPr>
          <w:i/>
          <w:iCs/>
        </w:rPr>
        <w:t xml:space="preserve">Insert any additional </w:t>
      </w:r>
      <w:r>
        <w:rPr>
          <w:i/>
          <w:iCs/>
        </w:rPr>
        <w:t>measures</w:t>
      </w:r>
      <w:r w:rsidRPr="00D12F26">
        <w:rPr>
          <w:i/>
          <w:iCs/>
        </w:rPr>
        <w:t xml:space="preserve"> for unvaccinated employees such as periodic testing requirements</w:t>
      </w:r>
      <w:r>
        <w:rPr>
          <w:i/>
          <w:iCs/>
        </w:rPr>
        <w:t>, restricted business travel, etc.</w:t>
      </w:r>
      <w:r>
        <w:t>].</w:t>
      </w:r>
    </w:p>
    <w:p w14:paraId="2F40850C" w14:textId="77777777" w:rsidR="001D1D6E" w:rsidRDefault="001D1D6E" w:rsidP="001D1D6E">
      <w:r>
        <w:t xml:space="preserve">Additionally, [Company Name]’s current testing and quarantine requirements for individuals who have been exposed to the virus or are experiencing symptoms of COVID-19 are still in effect for </w:t>
      </w:r>
      <w:r w:rsidRPr="00FD0A01">
        <w:t xml:space="preserve">all </w:t>
      </w:r>
      <w:r>
        <w:t xml:space="preserve">employees. All policies and guidelines regarding COVID-19 prevention measures can be found </w:t>
      </w:r>
      <w:r w:rsidRPr="00E56B8D">
        <w:rPr>
          <w:i/>
          <w:iCs/>
        </w:rPr>
        <w:t>[insert location of information]</w:t>
      </w:r>
      <w:r>
        <w:t xml:space="preserve">. </w:t>
      </w:r>
    </w:p>
    <w:p w14:paraId="593CDF72" w14:textId="77777777" w:rsidR="001D1D6E" w:rsidRDefault="001D1D6E" w:rsidP="001D1D6E">
      <w:r>
        <w:t xml:space="preserve">We will periodically review this practice and keep you informed of any changes. As state and federal authorities release new health and safety guidance and requirements related to the coronavirus pandemic, [Company Name] will continue to update our employees on our related business practices as needed.  </w:t>
      </w:r>
    </w:p>
    <w:p w14:paraId="0F54FA33" w14:textId="77777777" w:rsidR="001D1D6E" w:rsidRDefault="001D1D6E" w:rsidP="001D1D6E">
      <w:r>
        <w:t xml:space="preserve">Thank you all for respecting work rules and each other as we </w:t>
      </w:r>
      <w:r w:rsidRPr="00CF701A">
        <w:t>continue</w:t>
      </w:r>
      <w:r>
        <w:t xml:space="preserve"> to move through the pandemic. Please contact your manager or HR if you have any questions. </w:t>
      </w:r>
    </w:p>
    <w:p w14:paraId="756451E9" w14:textId="77777777" w:rsidR="00AE3BD5" w:rsidRDefault="00AE3BD5"/>
    <w:sectPr w:rsidR="00AE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41"/>
    <w:rsid w:val="001D1170"/>
    <w:rsid w:val="001D1D6E"/>
    <w:rsid w:val="007D1FF1"/>
    <w:rsid w:val="008E6212"/>
    <w:rsid w:val="00A22972"/>
    <w:rsid w:val="00AE3BD5"/>
    <w:rsid w:val="00C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2252"/>
  <w15:chartTrackingRefBased/>
  <w15:docId w15:val="{6C2456EE-192A-4932-B73B-57A9028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cdc.gov/covid-data-track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UC5APVKEY7YA-282198670-378</_dlc_DocId>
    <_dlc_DocIdUrl xmlns="9e35c72e-853b-4481-acd9-8b56c994845b">
      <Url>https://edit.shrm.org/ResourcesAndTools/tools-and-samples/hr-forms/_layouts/15/DocIdRedir.aspx?ID=UC5APVKEY7YA-282198670-378</Url>
      <Description>UC5APVKEY7YA-282198670-378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67AED-913F-43A2-ADD1-B41DAF5E83F7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22BF3C-0D13-4E5F-BBBE-2E906FAB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3C5A0-E1A1-4A42-9005-C19240541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82E194-FA37-40DE-93B1-5637E550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Isabelle Tobe</cp:lastModifiedBy>
  <cp:revision>2</cp:revision>
  <dcterms:created xsi:type="dcterms:W3CDTF">2021-08-25T14:41:00Z</dcterms:created>
  <dcterms:modified xsi:type="dcterms:W3CDTF">2021-08-25T14:41:00Z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96234731-44e9-4bfb-88a1-9fb3f41a43c9</vt:lpwstr>
  </property>
  <property fmtid="{D5CDD505-2E9C-101B-9397-08002B2CF9AE}" pid="4" name="TaxKeyword">
    <vt:lpwstr/>
  </property>
</Properties>
</file>